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D783BA" w14:textId="77777777" w:rsidR="007C4E00" w:rsidRPr="00DB5B1B" w:rsidRDefault="007C4E00" w:rsidP="007C4E00">
      <w:pPr>
        <w:pStyle w:val="Titolo2"/>
        <w:pageBreakBefore/>
        <w:numPr>
          <w:ilvl w:val="1"/>
          <w:numId w:val="0"/>
        </w:numPr>
        <w:tabs>
          <w:tab w:val="num" w:pos="576"/>
        </w:tabs>
        <w:suppressAutoHyphens/>
        <w:spacing w:before="0"/>
        <w:ind w:left="576" w:hanging="576"/>
        <w:jc w:val="right"/>
        <w:rPr>
          <w:rFonts w:ascii="Arial" w:hAnsi="Arial" w:cs="Arial"/>
          <w:b/>
          <w:spacing w:val="-2"/>
          <w:sz w:val="22"/>
          <w:szCs w:val="22"/>
        </w:rPr>
      </w:pPr>
      <w:r w:rsidRPr="00DB5B1B">
        <w:rPr>
          <w:rFonts w:ascii="Arial" w:hAnsi="Arial" w:cs="Arial"/>
          <w:bCs/>
          <w:i/>
          <w:sz w:val="22"/>
          <w:szCs w:val="22"/>
        </w:rPr>
        <w:t>Schema di progettazione</w:t>
      </w:r>
    </w:p>
    <w:p w14:paraId="3FE54313" w14:textId="77777777" w:rsidR="007C4E00" w:rsidRDefault="007C4E00" w:rsidP="007C4E00">
      <w:pPr>
        <w:tabs>
          <w:tab w:val="left" w:pos="275"/>
        </w:tabs>
        <w:suppressAutoHyphens/>
        <w:autoSpaceDE/>
        <w:autoSpaceDN/>
        <w:ind w:left="13"/>
        <w:jc w:val="both"/>
        <w:rPr>
          <w:spacing w:val="-2"/>
        </w:rPr>
      </w:pPr>
    </w:p>
    <w:p w14:paraId="594AF4D6" w14:textId="6BA1675D" w:rsidR="007C4E00" w:rsidRPr="00C15D72" w:rsidRDefault="007C4E00" w:rsidP="007C4E00">
      <w:pPr>
        <w:tabs>
          <w:tab w:val="left" w:pos="275"/>
        </w:tabs>
        <w:suppressAutoHyphens/>
        <w:autoSpaceDE/>
        <w:autoSpaceDN/>
        <w:ind w:left="13"/>
        <w:jc w:val="both"/>
      </w:pPr>
      <w:r w:rsidRPr="000E4FF3">
        <w:rPr>
          <w:spacing w:val="-2"/>
        </w:rPr>
        <w:t xml:space="preserve">Il progetto tecnico, da cui si rileverà la capacità progettuale dell’Aggiudicataria, dovrà essere coerente con le indicazioni tutte del capitolato speciale d’appalto ed essere redatto </w:t>
      </w:r>
      <w:r w:rsidRPr="000E4FF3">
        <w:rPr>
          <w:spacing w:val="-2"/>
          <w:u w:val="single"/>
        </w:rPr>
        <w:t>secondo lo schema sotto riportato</w:t>
      </w:r>
      <w:r w:rsidRPr="000E4FF3">
        <w:rPr>
          <w:spacing w:val="-2"/>
        </w:rPr>
        <w:t xml:space="preserve">. Per consentire la comparazione fra le diverse offerte, s’invitano le Imprese concorrenti a redigere il progetto tecnico </w:t>
      </w:r>
      <w:r w:rsidRPr="00484D87">
        <w:t xml:space="preserve">in forma descrittiva, preferibilmente non superiore alle 20 pagine, formato A4 carattere times new </w:t>
      </w:r>
      <w:proofErr w:type="spellStart"/>
      <w:r w:rsidRPr="00484D87">
        <w:t>roman</w:t>
      </w:r>
      <w:proofErr w:type="spellEnd"/>
      <w:r w:rsidRPr="00484D87">
        <w:t xml:space="preserve">, dimensione 12, margine dx, </w:t>
      </w:r>
      <w:proofErr w:type="spellStart"/>
      <w:r w:rsidRPr="00484D87">
        <w:t>sx</w:t>
      </w:r>
      <w:proofErr w:type="spellEnd"/>
      <w:r w:rsidRPr="00484D87">
        <w:t>, superiore e inferiore 1,5 cm su ognuno dei 4 lati del foglio (oltre tabelle ed eventuali allegati).</w:t>
      </w:r>
    </w:p>
    <w:p w14:paraId="2B9F93C7" w14:textId="77777777" w:rsidR="007C4E00" w:rsidRPr="00DB5B1B" w:rsidRDefault="007C4E00" w:rsidP="007C4E00">
      <w:pPr>
        <w:tabs>
          <w:tab w:val="left" w:pos="275"/>
        </w:tabs>
        <w:ind w:left="288" w:hanging="275"/>
        <w:jc w:val="both"/>
        <w:rPr>
          <w:b/>
          <w:spacing w:val="-2"/>
        </w:rPr>
      </w:pP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694"/>
        <w:gridCol w:w="7513"/>
      </w:tblGrid>
      <w:tr w:rsidR="007C4E00" w:rsidRPr="00DB5B1B" w14:paraId="0BAF73BE" w14:textId="77777777" w:rsidTr="007C4E00">
        <w:trPr>
          <w:trHeight w:val="240"/>
        </w:trPr>
        <w:tc>
          <w:tcPr>
            <w:tcW w:w="10632" w:type="dxa"/>
            <w:gridSpan w:val="3"/>
            <w:vAlign w:val="center"/>
          </w:tcPr>
          <w:p w14:paraId="23F5118F" w14:textId="77777777" w:rsidR="007C4E00" w:rsidRPr="00DB5B1B" w:rsidRDefault="007C4E00" w:rsidP="00107F71">
            <w:pPr>
              <w:jc w:val="center"/>
              <w:rPr>
                <w:u w:val="single"/>
              </w:rPr>
            </w:pPr>
            <w:r w:rsidRPr="00DB5B1B">
              <w:t xml:space="preserve">SCHEMA DI PROGETTAZIONE SERVIZIO </w:t>
            </w:r>
            <w:r w:rsidRPr="00DB5B1B">
              <w:rPr>
                <w:u w:val="single"/>
              </w:rPr>
              <w:t xml:space="preserve">LAVORO DI </w:t>
            </w:r>
            <w:proofErr w:type="gramStart"/>
            <w:r w:rsidRPr="00DB5B1B">
              <w:rPr>
                <w:u w:val="single"/>
              </w:rPr>
              <w:t>STRADA  E</w:t>
            </w:r>
            <w:proofErr w:type="gramEnd"/>
            <w:r w:rsidRPr="00DB5B1B">
              <w:rPr>
                <w:u w:val="single"/>
              </w:rPr>
              <w:t xml:space="preserve"> INTERVENTI EDUCATIVI INDIVIDUALI</w:t>
            </w:r>
          </w:p>
        </w:tc>
      </w:tr>
      <w:tr w:rsidR="007C4E00" w:rsidRPr="000E4FF3" w14:paraId="54042672" w14:textId="77777777" w:rsidTr="007C4E00">
        <w:trPr>
          <w:trHeight w:val="4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FCDD" w14:textId="77777777" w:rsidR="007C4E00" w:rsidRPr="000E4FF3" w:rsidRDefault="007C4E00" w:rsidP="00107F71">
            <w:pPr>
              <w:pStyle w:val="Pidipagina"/>
              <w:rPr>
                <w:rFonts w:ascii="Arial" w:hAnsi="Arial" w:cs="Arial"/>
                <w:spacing w:val="-10"/>
                <w:sz w:val="22"/>
                <w:szCs w:val="22"/>
                <w:lang w:val="it-IT"/>
              </w:rPr>
            </w:pPr>
            <w:r w:rsidRPr="000E4FF3">
              <w:rPr>
                <w:rFonts w:ascii="Arial" w:hAnsi="Arial" w:cs="Arial"/>
                <w:spacing w:val="-10"/>
                <w:sz w:val="22"/>
                <w:szCs w:val="22"/>
                <w:lang w:val="it-IT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9702" w14:textId="77777777" w:rsidR="007C4E00" w:rsidRPr="000E4FF3" w:rsidRDefault="007C4E00" w:rsidP="00107F71">
            <w:r w:rsidRPr="000E4FF3">
              <w:t xml:space="preserve">Presupposti teorici di riferimento 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9F0B5" w14:textId="77777777" w:rsidR="007C4E00" w:rsidRPr="000E4FF3" w:rsidRDefault="007C4E00" w:rsidP="00107F71">
            <w:pPr>
              <w:pStyle w:val="Pidipagina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E4FF3">
              <w:rPr>
                <w:rFonts w:ascii="Arial" w:hAnsi="Arial" w:cs="Arial"/>
                <w:sz w:val="22"/>
                <w:szCs w:val="22"/>
                <w:lang w:val="it-IT"/>
              </w:rPr>
              <w:t>Descrivere i presupposti teorici cui farà riferimento l’équipe nell’attuazione del Servizio.</w:t>
            </w:r>
          </w:p>
        </w:tc>
      </w:tr>
      <w:tr w:rsidR="007C4E00" w:rsidRPr="000E4FF3" w14:paraId="0D13164C" w14:textId="77777777" w:rsidTr="007C4E00">
        <w:trPr>
          <w:trHeight w:val="57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3C353" w14:textId="77777777" w:rsidR="007C4E00" w:rsidRPr="000E4FF3" w:rsidRDefault="007C4E00" w:rsidP="00107F71">
            <w:pPr>
              <w:pStyle w:val="Pidipagina"/>
              <w:rPr>
                <w:rFonts w:ascii="Arial" w:hAnsi="Arial" w:cs="Arial"/>
                <w:spacing w:val="-10"/>
                <w:sz w:val="22"/>
                <w:szCs w:val="22"/>
                <w:lang w:val="it-IT"/>
              </w:rPr>
            </w:pPr>
            <w:r w:rsidRPr="000E4FF3">
              <w:rPr>
                <w:rFonts w:ascii="Arial" w:hAnsi="Arial" w:cs="Arial"/>
                <w:spacing w:val="-10"/>
                <w:sz w:val="22"/>
                <w:szCs w:val="22"/>
                <w:lang w:val="it-IT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90DCF" w14:textId="77777777" w:rsidR="007C4E00" w:rsidRPr="000E4FF3" w:rsidRDefault="007C4E00" w:rsidP="00107F71">
            <w:r w:rsidRPr="000E4FF3">
              <w:t>Contesto generale, problemi e domande considerate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3A30E" w14:textId="77777777" w:rsidR="007C4E00" w:rsidRPr="000E4FF3" w:rsidRDefault="007C4E00" w:rsidP="00107F71">
            <w:pPr>
              <w:pStyle w:val="Pidipagina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0E4FF3">
              <w:rPr>
                <w:rFonts w:ascii="Arial" w:hAnsi="Arial" w:cs="Arial"/>
                <w:sz w:val="22"/>
                <w:szCs w:val="22"/>
              </w:rPr>
              <w:t>Denotare e collocare il Servizio nella realtà, con attenzione alla dimensione locale e con riferimento a domande implicite ed esplicite</w:t>
            </w:r>
            <w:r w:rsidRPr="000E4FF3">
              <w:rPr>
                <w:rFonts w:ascii="Arial" w:hAnsi="Arial" w:cs="Arial"/>
                <w:sz w:val="22"/>
                <w:szCs w:val="22"/>
                <w:lang w:val="it-IT"/>
              </w:rPr>
              <w:t>.</w:t>
            </w:r>
          </w:p>
        </w:tc>
      </w:tr>
      <w:tr w:rsidR="007C4E00" w:rsidRPr="000E4FF3" w14:paraId="1E5157EE" w14:textId="77777777" w:rsidTr="007C4E00">
        <w:trPr>
          <w:trHeight w:val="614"/>
        </w:trPr>
        <w:tc>
          <w:tcPr>
            <w:tcW w:w="425" w:type="dxa"/>
            <w:vAlign w:val="center"/>
          </w:tcPr>
          <w:p w14:paraId="304B1CA7" w14:textId="77777777" w:rsidR="007C4E00" w:rsidRPr="000E4FF3" w:rsidRDefault="007C4E00" w:rsidP="00107F71">
            <w:pPr>
              <w:rPr>
                <w:spacing w:val="-10"/>
              </w:rPr>
            </w:pPr>
            <w:r w:rsidRPr="000E4FF3">
              <w:rPr>
                <w:spacing w:val="-10"/>
              </w:rPr>
              <w:t>3</w:t>
            </w:r>
          </w:p>
        </w:tc>
        <w:tc>
          <w:tcPr>
            <w:tcW w:w="2694" w:type="dxa"/>
            <w:vAlign w:val="center"/>
          </w:tcPr>
          <w:p w14:paraId="4C97119A" w14:textId="77777777" w:rsidR="007C4E00" w:rsidRPr="000E4FF3" w:rsidRDefault="007C4E00" w:rsidP="00107F71">
            <w:r w:rsidRPr="000E4FF3">
              <w:t>Oggetto di lavoro</w:t>
            </w:r>
          </w:p>
        </w:tc>
        <w:tc>
          <w:tcPr>
            <w:tcW w:w="7513" w:type="dxa"/>
            <w:vAlign w:val="center"/>
          </w:tcPr>
          <w:p w14:paraId="5A8B201A" w14:textId="77777777" w:rsidR="007C4E00" w:rsidRPr="000E4FF3" w:rsidRDefault="007C4E00" w:rsidP="00107F71">
            <w:pPr>
              <w:rPr>
                <w:rFonts w:eastAsia="Times New Roman"/>
                <w:lang w:val="x-none" w:eastAsia="x-none" w:bidi="ar-SA"/>
              </w:rPr>
            </w:pPr>
            <w:r w:rsidRPr="000E4FF3">
              <w:rPr>
                <w:rFonts w:eastAsia="Times New Roman"/>
                <w:lang w:val="x-none" w:eastAsia="x-none" w:bidi="ar-SA"/>
              </w:rPr>
              <w:t xml:space="preserve">Riconoscere ed evidenziare i “problemi” da trattare e da trasformare, ovvero le difficoltà sulle quali il servizio interverrà. </w:t>
            </w:r>
          </w:p>
          <w:p w14:paraId="265B7983" w14:textId="77777777" w:rsidR="007C4E00" w:rsidRPr="000E4FF3" w:rsidRDefault="007C4E00" w:rsidP="00107F71">
            <w:pPr>
              <w:rPr>
                <w:rFonts w:eastAsia="Times New Roman"/>
                <w:lang w:val="x-none" w:eastAsia="x-none" w:bidi="ar-SA"/>
              </w:rPr>
            </w:pPr>
            <w:r w:rsidRPr="000E4FF3">
              <w:rPr>
                <w:rFonts w:eastAsia="Times New Roman"/>
                <w:lang w:val="x-none" w:eastAsia="x-none" w:bidi="ar-SA"/>
              </w:rPr>
              <w:t>Possono essere individuati più oggetti di lavoro.</w:t>
            </w:r>
          </w:p>
        </w:tc>
      </w:tr>
      <w:tr w:rsidR="007C4E00" w:rsidRPr="000E4FF3" w14:paraId="425A40EB" w14:textId="77777777" w:rsidTr="007C4E00">
        <w:trPr>
          <w:trHeight w:val="555"/>
        </w:trPr>
        <w:tc>
          <w:tcPr>
            <w:tcW w:w="425" w:type="dxa"/>
            <w:vAlign w:val="center"/>
          </w:tcPr>
          <w:p w14:paraId="31A707EC" w14:textId="77777777" w:rsidR="007C4E00" w:rsidRPr="000E4FF3" w:rsidRDefault="007C4E00" w:rsidP="00107F71">
            <w:pPr>
              <w:rPr>
                <w:spacing w:val="-10"/>
              </w:rPr>
            </w:pPr>
            <w:r w:rsidRPr="000E4FF3">
              <w:rPr>
                <w:spacing w:val="-10"/>
              </w:rPr>
              <w:t>4</w:t>
            </w:r>
          </w:p>
        </w:tc>
        <w:tc>
          <w:tcPr>
            <w:tcW w:w="2694" w:type="dxa"/>
            <w:vAlign w:val="center"/>
          </w:tcPr>
          <w:p w14:paraId="6FE7C6FE" w14:textId="77777777" w:rsidR="007C4E00" w:rsidRPr="000E4FF3" w:rsidRDefault="007C4E00" w:rsidP="00107F71">
            <w:r w:rsidRPr="000E4FF3">
              <w:t xml:space="preserve">Obiettivi </w:t>
            </w:r>
          </w:p>
        </w:tc>
        <w:tc>
          <w:tcPr>
            <w:tcW w:w="7513" w:type="dxa"/>
            <w:vAlign w:val="center"/>
          </w:tcPr>
          <w:p w14:paraId="29C9EB72" w14:textId="77777777" w:rsidR="007C4E00" w:rsidRPr="000E4FF3" w:rsidRDefault="007C4E00" w:rsidP="00107F71">
            <w:pPr>
              <w:rPr>
                <w:rFonts w:eastAsia="Times New Roman"/>
                <w:lang w:val="x-none" w:eastAsia="x-none" w:bidi="ar-SA"/>
              </w:rPr>
            </w:pPr>
            <w:r w:rsidRPr="000E4FF3">
              <w:rPr>
                <w:rFonts w:eastAsia="Times New Roman"/>
                <w:lang w:val="x-none" w:eastAsia="x-none" w:bidi="ar-SA"/>
              </w:rPr>
              <w:t xml:space="preserve">Con riferimento alla trasformazione dell’oggetto di lavoro, ai destinatari e alle metodologie, dettagliare gli obiettivi generali definiti nel capitolato in obiettivi specifici misurabili. </w:t>
            </w:r>
          </w:p>
        </w:tc>
      </w:tr>
      <w:tr w:rsidR="007C4E00" w:rsidRPr="000E4FF3" w14:paraId="06549916" w14:textId="77777777" w:rsidTr="007C4E00">
        <w:trPr>
          <w:trHeight w:val="641"/>
        </w:trPr>
        <w:tc>
          <w:tcPr>
            <w:tcW w:w="425" w:type="dxa"/>
            <w:vAlign w:val="center"/>
          </w:tcPr>
          <w:p w14:paraId="1B793C4F" w14:textId="77777777" w:rsidR="007C4E00" w:rsidRPr="000E4FF3" w:rsidRDefault="007C4E00" w:rsidP="00107F71">
            <w:pPr>
              <w:rPr>
                <w:spacing w:val="-10"/>
              </w:rPr>
            </w:pPr>
            <w:r w:rsidRPr="000E4FF3">
              <w:rPr>
                <w:spacing w:val="-10"/>
              </w:rPr>
              <w:t>5</w:t>
            </w:r>
          </w:p>
        </w:tc>
        <w:tc>
          <w:tcPr>
            <w:tcW w:w="2694" w:type="dxa"/>
            <w:vAlign w:val="center"/>
          </w:tcPr>
          <w:p w14:paraId="150B5A60" w14:textId="77777777" w:rsidR="007C4E00" w:rsidRPr="000E4FF3" w:rsidRDefault="007C4E00" w:rsidP="00107F71">
            <w:r w:rsidRPr="000E4FF3">
              <w:t>Metodologia, azioni e organizzazione del lavoro</w:t>
            </w:r>
          </w:p>
        </w:tc>
        <w:tc>
          <w:tcPr>
            <w:tcW w:w="7513" w:type="dxa"/>
            <w:vAlign w:val="center"/>
          </w:tcPr>
          <w:p w14:paraId="6F96C6C6" w14:textId="77777777" w:rsidR="007C4E00" w:rsidRPr="000E4FF3" w:rsidRDefault="007C4E00" w:rsidP="00107F71">
            <w:pPr>
              <w:adjustRightInd w:val="0"/>
              <w:rPr>
                <w:rFonts w:eastAsia="Times New Roman"/>
                <w:lang w:val="x-none" w:eastAsia="x-none" w:bidi="ar-SA"/>
              </w:rPr>
            </w:pPr>
            <w:r w:rsidRPr="000E4FF3">
              <w:rPr>
                <w:rFonts w:eastAsia="Times New Roman"/>
                <w:lang w:val="x-none" w:eastAsia="x-none" w:bidi="ar-SA"/>
              </w:rPr>
              <w:t xml:space="preserve">Descrivere l’organizzazione del lavoro e le attività, coerenti con il progetto nel complesso, precisandone soluzioni gestionali, organizzative e tecniche. </w:t>
            </w:r>
          </w:p>
        </w:tc>
      </w:tr>
      <w:tr w:rsidR="007C4E00" w:rsidRPr="000E4FF3" w14:paraId="012A5B7F" w14:textId="77777777" w:rsidTr="007C4E00">
        <w:trPr>
          <w:trHeight w:val="867"/>
        </w:trPr>
        <w:tc>
          <w:tcPr>
            <w:tcW w:w="425" w:type="dxa"/>
            <w:vAlign w:val="center"/>
          </w:tcPr>
          <w:p w14:paraId="76819DE8" w14:textId="77777777" w:rsidR="007C4E00" w:rsidRPr="000E4FF3" w:rsidRDefault="007C4E00" w:rsidP="00107F71">
            <w:pPr>
              <w:rPr>
                <w:spacing w:val="-10"/>
              </w:rPr>
            </w:pPr>
            <w:r w:rsidRPr="000E4FF3">
              <w:rPr>
                <w:spacing w:val="-10"/>
              </w:rPr>
              <w:t>6</w:t>
            </w:r>
          </w:p>
        </w:tc>
        <w:tc>
          <w:tcPr>
            <w:tcW w:w="2694" w:type="dxa"/>
            <w:vAlign w:val="center"/>
          </w:tcPr>
          <w:p w14:paraId="6593C0F8" w14:textId="77777777" w:rsidR="007C4E00" w:rsidRPr="000E4FF3" w:rsidRDefault="007C4E00" w:rsidP="00107F71">
            <w:r w:rsidRPr="000E4FF3">
              <w:t xml:space="preserve">Risorse umane, tecniche, logistiche e strumentali </w:t>
            </w:r>
          </w:p>
        </w:tc>
        <w:tc>
          <w:tcPr>
            <w:tcW w:w="7513" w:type="dxa"/>
            <w:vAlign w:val="center"/>
          </w:tcPr>
          <w:p w14:paraId="705ED550" w14:textId="77777777" w:rsidR="007C4E00" w:rsidRPr="000E4FF3" w:rsidRDefault="007C4E00" w:rsidP="00107F71">
            <w:pPr>
              <w:adjustRightInd w:val="0"/>
              <w:rPr>
                <w:rFonts w:eastAsia="Times New Roman"/>
                <w:lang w:val="x-none" w:eastAsia="x-none" w:bidi="ar-SA"/>
              </w:rPr>
            </w:pPr>
            <w:r w:rsidRPr="000E4FF3">
              <w:rPr>
                <w:rFonts w:eastAsia="Times New Roman"/>
                <w:lang w:val="x-none" w:eastAsia="x-none" w:bidi="ar-SA"/>
              </w:rPr>
              <w:t>Descrivere tutte le risorse che s’intendono utilizzare e con riferimento alle risorse umane, precisare dettagliatamente la composizione dell’equipe, oltre che le strategie di coordinamento.</w:t>
            </w:r>
          </w:p>
        </w:tc>
      </w:tr>
      <w:tr w:rsidR="007C4E00" w:rsidRPr="000E4FF3" w14:paraId="7D69EC2D" w14:textId="77777777" w:rsidTr="007C4E00">
        <w:trPr>
          <w:trHeight w:val="452"/>
        </w:trPr>
        <w:tc>
          <w:tcPr>
            <w:tcW w:w="425" w:type="dxa"/>
            <w:vAlign w:val="center"/>
          </w:tcPr>
          <w:p w14:paraId="5104CD4F" w14:textId="77777777" w:rsidR="007C4E00" w:rsidRPr="000E4FF3" w:rsidRDefault="007C4E00" w:rsidP="00107F71">
            <w:pPr>
              <w:rPr>
                <w:spacing w:val="-10"/>
              </w:rPr>
            </w:pPr>
            <w:r w:rsidRPr="000E4FF3">
              <w:rPr>
                <w:spacing w:val="-10"/>
              </w:rPr>
              <w:t>7</w:t>
            </w:r>
          </w:p>
        </w:tc>
        <w:tc>
          <w:tcPr>
            <w:tcW w:w="2694" w:type="dxa"/>
            <w:vAlign w:val="center"/>
          </w:tcPr>
          <w:p w14:paraId="4045360E" w14:textId="77777777" w:rsidR="007C4E00" w:rsidRPr="000E4FF3" w:rsidRDefault="007C4E00" w:rsidP="00107F71">
            <w:r w:rsidRPr="000E4FF3">
              <w:t>Risultati attesi e rischi di realizzazione</w:t>
            </w:r>
          </w:p>
        </w:tc>
        <w:tc>
          <w:tcPr>
            <w:tcW w:w="7513" w:type="dxa"/>
            <w:vAlign w:val="center"/>
          </w:tcPr>
          <w:p w14:paraId="3A377AAC" w14:textId="77777777" w:rsidR="007C4E00" w:rsidRPr="000E4FF3" w:rsidRDefault="007C4E00" w:rsidP="00107F71">
            <w:pPr>
              <w:tabs>
                <w:tab w:val="num" w:pos="560"/>
              </w:tabs>
              <w:jc w:val="both"/>
            </w:pPr>
            <w:r w:rsidRPr="000E4FF3">
              <w:t xml:space="preserve">Definire i risultati attesi, coerenti con oggetto di lavoro, destinatari e obiettivi. Descrivere anche le modalità di coinvolgimento dei destinatari del Servizio e, con riferimento ai risultati attesi, descrivere i rischi di realizzazione e le soluzioni da adottare per fronteggiare detti rischi (sono da intendersi rischi di realizzazione quali elementi che possono ostacolare il buon andamento del servizio e per i quali devono </w:t>
            </w:r>
            <w:proofErr w:type="gramStart"/>
            <w:r w:rsidRPr="000E4FF3">
              <w:t>essere  previste</w:t>
            </w:r>
            <w:proofErr w:type="gramEnd"/>
            <w:r w:rsidRPr="000E4FF3">
              <w:t xml:space="preserve"> possibili strategie di fronteggiamento).</w:t>
            </w:r>
          </w:p>
        </w:tc>
      </w:tr>
      <w:tr w:rsidR="007C4E00" w:rsidRPr="000E4FF3" w14:paraId="40AD8D34" w14:textId="77777777" w:rsidTr="007C4E00">
        <w:trPr>
          <w:trHeight w:val="836"/>
        </w:trPr>
        <w:tc>
          <w:tcPr>
            <w:tcW w:w="425" w:type="dxa"/>
            <w:vAlign w:val="center"/>
          </w:tcPr>
          <w:p w14:paraId="6396766D" w14:textId="77777777" w:rsidR="007C4E00" w:rsidRPr="000E4FF3" w:rsidRDefault="007C4E00" w:rsidP="00107F71">
            <w:pPr>
              <w:rPr>
                <w:spacing w:val="-10"/>
              </w:rPr>
            </w:pPr>
            <w:r w:rsidRPr="000E4FF3">
              <w:rPr>
                <w:spacing w:val="-10"/>
              </w:rPr>
              <w:t>8</w:t>
            </w:r>
          </w:p>
        </w:tc>
        <w:tc>
          <w:tcPr>
            <w:tcW w:w="2694" w:type="dxa"/>
            <w:vAlign w:val="center"/>
          </w:tcPr>
          <w:p w14:paraId="1E4A2C03" w14:textId="77777777" w:rsidR="007C4E00" w:rsidRPr="000E4FF3" w:rsidRDefault="007C4E00" w:rsidP="00107F71">
            <w:r w:rsidRPr="000E4FF3">
              <w:t xml:space="preserve">Soggetti sociali da coinvolgere </w:t>
            </w:r>
          </w:p>
        </w:tc>
        <w:tc>
          <w:tcPr>
            <w:tcW w:w="7513" w:type="dxa"/>
            <w:vAlign w:val="center"/>
          </w:tcPr>
          <w:p w14:paraId="1E871E99" w14:textId="77777777" w:rsidR="007C4E00" w:rsidRPr="000E4FF3" w:rsidRDefault="007C4E00" w:rsidP="00107F71">
            <w:pPr>
              <w:tabs>
                <w:tab w:val="num" w:pos="426"/>
              </w:tabs>
            </w:pPr>
            <w:r w:rsidRPr="000E4FF3">
              <w:t xml:space="preserve">Definire i soggetti che s’intende coinvolgere, compresi quelli già citati nel capitolato, con quale finalità e ruolo e come saranno coinvolti. </w:t>
            </w:r>
          </w:p>
        </w:tc>
      </w:tr>
      <w:tr w:rsidR="007C4E00" w:rsidRPr="000E4FF3" w14:paraId="303B9734" w14:textId="77777777" w:rsidTr="007C4E00">
        <w:trPr>
          <w:trHeight w:val="1021"/>
        </w:trPr>
        <w:tc>
          <w:tcPr>
            <w:tcW w:w="425" w:type="dxa"/>
            <w:vAlign w:val="center"/>
          </w:tcPr>
          <w:p w14:paraId="5D0ED184" w14:textId="77777777" w:rsidR="007C4E00" w:rsidRPr="000E4FF3" w:rsidRDefault="007C4E00" w:rsidP="00107F71">
            <w:pPr>
              <w:rPr>
                <w:spacing w:val="-10"/>
              </w:rPr>
            </w:pPr>
            <w:r w:rsidRPr="000E4FF3">
              <w:rPr>
                <w:spacing w:val="-10"/>
              </w:rPr>
              <w:t>9</w:t>
            </w:r>
          </w:p>
        </w:tc>
        <w:tc>
          <w:tcPr>
            <w:tcW w:w="2694" w:type="dxa"/>
            <w:vAlign w:val="center"/>
          </w:tcPr>
          <w:p w14:paraId="1C8895B0" w14:textId="77777777" w:rsidR="007C4E00" w:rsidRPr="000E4FF3" w:rsidRDefault="007C4E00" w:rsidP="00107F71">
            <w:r w:rsidRPr="000E4FF3">
              <w:t xml:space="preserve">Valutazione </w:t>
            </w:r>
          </w:p>
        </w:tc>
        <w:tc>
          <w:tcPr>
            <w:tcW w:w="7513" w:type="dxa"/>
            <w:vAlign w:val="center"/>
          </w:tcPr>
          <w:p w14:paraId="3EE34785" w14:textId="77777777" w:rsidR="007C4E00" w:rsidRPr="000E4FF3" w:rsidRDefault="007C4E00" w:rsidP="00107F71">
            <w:r w:rsidRPr="000E4FF3">
              <w:t xml:space="preserve">Descrizione dell’impianto di valutazione proposto. Con riferimento all’oggetto di lavoro e ai risultati attesi, individuare e valorizzare gli indicatori di realizzazione e di risultato, con relativi tempi; descrivere gli strumenti utilizzati per la stima degli stessi indicatori.   </w:t>
            </w:r>
          </w:p>
        </w:tc>
      </w:tr>
    </w:tbl>
    <w:p w14:paraId="79247037" w14:textId="77777777" w:rsidR="007C4E00" w:rsidRPr="00DB5B1B" w:rsidRDefault="007C4E00" w:rsidP="007C4E00">
      <w:pPr>
        <w:tabs>
          <w:tab w:val="left" w:pos="364"/>
          <w:tab w:val="left" w:pos="1068"/>
        </w:tabs>
        <w:jc w:val="both"/>
      </w:pPr>
    </w:p>
    <w:p w14:paraId="05F1F561" w14:textId="77777777" w:rsidR="007C4E00" w:rsidRPr="000E4FF3" w:rsidRDefault="007C4E00" w:rsidP="007C4E00">
      <w:pPr>
        <w:widowControl/>
        <w:numPr>
          <w:ilvl w:val="0"/>
          <w:numId w:val="1"/>
        </w:numPr>
        <w:tabs>
          <w:tab w:val="left" w:pos="364"/>
          <w:tab w:val="left" w:pos="1068"/>
        </w:tabs>
        <w:suppressAutoHyphens/>
        <w:autoSpaceDE/>
        <w:autoSpaceDN/>
        <w:jc w:val="both"/>
      </w:pPr>
      <w:r w:rsidRPr="000E4FF3">
        <w:t>Il progetto tecnico dovrà essere corredato di:</w:t>
      </w:r>
    </w:p>
    <w:p w14:paraId="2E5F4668" w14:textId="77777777" w:rsidR="007C4E00" w:rsidRPr="000E4FF3" w:rsidRDefault="007C4E00" w:rsidP="007C4E00">
      <w:pPr>
        <w:widowControl/>
        <w:numPr>
          <w:ilvl w:val="1"/>
          <w:numId w:val="1"/>
        </w:numPr>
        <w:tabs>
          <w:tab w:val="left" w:pos="364"/>
          <w:tab w:val="left" w:pos="1068"/>
        </w:tabs>
        <w:suppressAutoHyphens/>
        <w:autoSpaceDE/>
        <w:autoSpaceDN/>
        <w:jc w:val="both"/>
      </w:pPr>
      <w:r w:rsidRPr="000E4FF3">
        <w:t xml:space="preserve">nominativo e curriculum del Referente del Servizio </w:t>
      </w:r>
    </w:p>
    <w:p w14:paraId="181CD827" w14:textId="77777777" w:rsidR="007C4E00" w:rsidRPr="000E4FF3" w:rsidRDefault="007C4E00" w:rsidP="007C4E00">
      <w:pPr>
        <w:widowControl/>
        <w:numPr>
          <w:ilvl w:val="1"/>
          <w:numId w:val="1"/>
        </w:numPr>
        <w:tabs>
          <w:tab w:val="left" w:pos="364"/>
          <w:tab w:val="left" w:pos="1068"/>
        </w:tabs>
        <w:suppressAutoHyphens/>
        <w:autoSpaceDE/>
        <w:autoSpaceDN/>
        <w:ind w:left="1078" w:hanging="718"/>
        <w:jc w:val="both"/>
      </w:pPr>
      <w:r w:rsidRPr="000E4FF3">
        <w:t>nominativo del Responsabile dell’Aggiudicataria che manterrà i rapporti contrattuali con il Consorzio</w:t>
      </w:r>
    </w:p>
    <w:p w14:paraId="259D17E0" w14:textId="77777777" w:rsidR="007C4E00" w:rsidRPr="000E4FF3" w:rsidRDefault="007C4E00" w:rsidP="007C4E00">
      <w:pPr>
        <w:widowControl/>
        <w:numPr>
          <w:ilvl w:val="1"/>
          <w:numId w:val="1"/>
        </w:numPr>
        <w:tabs>
          <w:tab w:val="left" w:pos="364"/>
          <w:tab w:val="left" w:pos="1068"/>
        </w:tabs>
        <w:suppressAutoHyphens/>
        <w:autoSpaceDE/>
        <w:autoSpaceDN/>
        <w:ind w:left="1064" w:hanging="686"/>
        <w:jc w:val="both"/>
      </w:pPr>
      <w:r w:rsidRPr="000E4FF3">
        <w:t>qualificazione professionale del personale che s’intende impiegare, come da indicazioni contenute nel presente capitolato</w:t>
      </w:r>
    </w:p>
    <w:p w14:paraId="16A9BFB3" w14:textId="77777777" w:rsidR="007C4E00" w:rsidRPr="000E4FF3" w:rsidRDefault="007C4E00" w:rsidP="007C4E00">
      <w:pPr>
        <w:widowControl/>
        <w:numPr>
          <w:ilvl w:val="0"/>
          <w:numId w:val="1"/>
        </w:numPr>
        <w:tabs>
          <w:tab w:val="left" w:pos="364"/>
          <w:tab w:val="left" w:pos="1068"/>
        </w:tabs>
        <w:suppressAutoHyphens/>
        <w:autoSpaceDE/>
        <w:autoSpaceDN/>
        <w:jc w:val="both"/>
      </w:pPr>
      <w:r w:rsidRPr="000E4FF3">
        <w:t>Il progetto tecnico dovrà evidenziare le modalità di inserimento di nuovi eventuali operatori</w:t>
      </w:r>
    </w:p>
    <w:p w14:paraId="092BE8E8" w14:textId="77777777" w:rsidR="007C4E00" w:rsidRPr="000E4FF3" w:rsidRDefault="007C4E00" w:rsidP="007C4E00">
      <w:pPr>
        <w:jc w:val="both"/>
      </w:pPr>
      <w:r w:rsidRPr="000E4FF3">
        <w:t>Il progetto tecnico dovrà essere firmato dal legale rappresentante dell’Aggiudicataria</w:t>
      </w:r>
    </w:p>
    <w:p w14:paraId="7492CC91" w14:textId="77777777" w:rsidR="007C4E00" w:rsidRPr="000E4FF3" w:rsidRDefault="007C4E00" w:rsidP="007C4E00">
      <w:pPr>
        <w:pStyle w:val="Titolo1"/>
        <w:spacing w:before="230" w:line="477" w:lineRule="auto"/>
        <w:ind w:left="7001" w:right="151" w:hanging="521"/>
        <w:jc w:val="both"/>
        <w:rPr>
          <w:b w:val="0"/>
        </w:rPr>
      </w:pPr>
    </w:p>
    <w:p w14:paraId="725E5624" w14:textId="77777777" w:rsidR="001B4325" w:rsidRDefault="001B4325"/>
    <w:sectPr w:rsidR="001B4325" w:rsidSect="00C15D72">
      <w:pgSz w:w="11910" w:h="16840"/>
      <w:pgMar w:top="851" w:right="981" w:bottom="27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16"/>
    <w:multiLevelType w:val="multilevel"/>
    <w:tmpl w:val="00000016"/>
    <w:lvl w:ilvl="0">
      <w:start w:val="1"/>
      <w:numFmt w:val="upperLetter"/>
      <w:lvlText w:val="%1."/>
      <w:lvlJc w:val="left"/>
      <w:pPr>
        <w:tabs>
          <w:tab w:val="num" w:pos="-13"/>
        </w:tabs>
        <w:ind w:left="347" w:hanging="360"/>
      </w:pPr>
      <w:rPr>
        <w:rFonts w:ascii="Arial" w:hAnsi="Arial" w:cs="Arial"/>
        <w:b w:val="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-13"/>
        </w:tabs>
        <w:ind w:left="779" w:hanging="432"/>
      </w:pPr>
      <w:rPr>
        <w:rFonts w:ascii="Arial" w:hAnsi="Arial" w:cs="Arial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-13"/>
        </w:tabs>
        <w:ind w:left="1211" w:hanging="504"/>
      </w:pPr>
    </w:lvl>
    <w:lvl w:ilvl="3">
      <w:start w:val="1"/>
      <w:numFmt w:val="decimal"/>
      <w:lvlText w:val="%1.%2.%3.%4."/>
      <w:lvlJc w:val="left"/>
      <w:pPr>
        <w:tabs>
          <w:tab w:val="num" w:pos="-13"/>
        </w:tabs>
        <w:ind w:left="1715" w:hanging="648"/>
      </w:pPr>
    </w:lvl>
    <w:lvl w:ilvl="4">
      <w:start w:val="1"/>
      <w:numFmt w:val="decimal"/>
      <w:lvlText w:val="%1.%2.%3.%4.%5."/>
      <w:lvlJc w:val="left"/>
      <w:pPr>
        <w:tabs>
          <w:tab w:val="num" w:pos="-13"/>
        </w:tabs>
        <w:ind w:left="2219" w:hanging="792"/>
      </w:pPr>
    </w:lvl>
    <w:lvl w:ilvl="5">
      <w:start w:val="1"/>
      <w:numFmt w:val="decimal"/>
      <w:lvlText w:val="%1.%2.%3.%4.%5.%6."/>
      <w:lvlJc w:val="left"/>
      <w:pPr>
        <w:tabs>
          <w:tab w:val="num" w:pos="-13"/>
        </w:tabs>
        <w:ind w:left="2723" w:hanging="936"/>
      </w:pPr>
    </w:lvl>
    <w:lvl w:ilvl="6">
      <w:start w:val="1"/>
      <w:numFmt w:val="decimal"/>
      <w:lvlText w:val="%1.%2.%3.%4.%5.%6.%7."/>
      <w:lvlJc w:val="left"/>
      <w:pPr>
        <w:tabs>
          <w:tab w:val="num" w:pos="-13"/>
        </w:tabs>
        <w:ind w:left="322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13"/>
        </w:tabs>
        <w:ind w:left="373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-13"/>
        </w:tabs>
        <w:ind w:left="4307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325"/>
    <w:rsid w:val="001B4325"/>
    <w:rsid w:val="007C4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01DF5"/>
  <w15:chartTrackingRefBased/>
  <w15:docId w15:val="{04425DA8-A3BE-4EE3-B06E-331B5A199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C4E0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it-IT" w:bidi="it-IT"/>
    </w:rPr>
  </w:style>
  <w:style w:type="paragraph" w:styleId="Titolo1">
    <w:name w:val="heading 1"/>
    <w:basedOn w:val="Normale"/>
    <w:link w:val="Titolo1Carattere"/>
    <w:uiPriority w:val="9"/>
    <w:qFormat/>
    <w:rsid w:val="007C4E00"/>
    <w:pPr>
      <w:ind w:left="332"/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7C4E0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C4E00"/>
    <w:rPr>
      <w:rFonts w:ascii="Arial" w:eastAsia="Arial" w:hAnsi="Arial" w:cs="Arial"/>
      <w:b/>
      <w:bCs/>
      <w:sz w:val="24"/>
      <w:szCs w:val="24"/>
      <w:lang w:eastAsia="it-IT" w:bidi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7C4E0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it-IT" w:bidi="it-IT"/>
    </w:rPr>
  </w:style>
  <w:style w:type="paragraph" w:styleId="Pidipagina">
    <w:name w:val="footer"/>
    <w:basedOn w:val="Normale"/>
    <w:link w:val="PidipaginaCarattere"/>
    <w:rsid w:val="007C4E00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val="x-none" w:eastAsia="x-none" w:bidi="ar-SA"/>
    </w:rPr>
  </w:style>
  <w:style w:type="character" w:customStyle="1" w:styleId="PidipaginaCarattere">
    <w:name w:val="Piè di pagina Carattere"/>
    <w:basedOn w:val="Carpredefinitoparagrafo"/>
    <w:link w:val="Pidipagina"/>
    <w:rsid w:val="007C4E00"/>
    <w:rPr>
      <w:rFonts w:ascii="Times New Roman" w:eastAsia="Times New Roman" w:hAnsi="Times New Roman" w:cs="Times New Roman"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Manuela Minicozzi</dc:creator>
  <cp:keywords/>
  <dc:description/>
  <cp:lastModifiedBy>Manuela Minicozzi</cp:lastModifiedBy>
  <cp:revision>2</cp:revision>
  <dcterms:created xsi:type="dcterms:W3CDTF">2020-10-27T13:47:00Z</dcterms:created>
  <dcterms:modified xsi:type="dcterms:W3CDTF">2020-10-27T13:49:00Z</dcterms:modified>
</cp:coreProperties>
</file>